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439" w:rsidRPr="00BD4439" w:rsidRDefault="00BD4439" w:rsidP="00BD4439">
      <w:pPr>
        <w:spacing w:after="240" w:line="240" w:lineRule="auto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b/>
          <w:bCs/>
          <w:color w:val="000000"/>
          <w:sz w:val="15"/>
          <w:szCs w:val="15"/>
          <w:lang w:eastAsia="pt-BR"/>
        </w:rPr>
        <w:t xml:space="preserve">RESOLUÇÃO DA DIRETORIA COLEGIADA - RDC Nº 16, DE </w:t>
      </w:r>
      <w:proofErr w:type="gramStart"/>
      <w:r w:rsidRPr="00BD4439">
        <w:rPr>
          <w:rFonts w:ascii="Tahoma" w:eastAsia="Times New Roman" w:hAnsi="Tahoma" w:cs="Tahoma"/>
          <w:b/>
          <w:bCs/>
          <w:color w:val="000000"/>
          <w:sz w:val="15"/>
          <w:szCs w:val="15"/>
          <w:lang w:eastAsia="pt-BR"/>
        </w:rPr>
        <w:t>2</w:t>
      </w:r>
      <w:proofErr w:type="gramEnd"/>
      <w:r w:rsidRPr="00BD4439">
        <w:rPr>
          <w:rFonts w:ascii="Tahoma" w:eastAsia="Times New Roman" w:hAnsi="Tahoma" w:cs="Tahoma"/>
          <w:b/>
          <w:bCs/>
          <w:color w:val="000000"/>
          <w:sz w:val="15"/>
          <w:szCs w:val="15"/>
          <w:lang w:eastAsia="pt-BR"/>
        </w:rPr>
        <w:t xml:space="preserve"> DE MARÇO DE 2007.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14"/>
        <w:gridCol w:w="5120"/>
      </w:tblGrid>
      <w:tr w:rsidR="00BD4439" w:rsidRPr="00BD4439">
        <w:tc>
          <w:tcPr>
            <w:tcW w:w="2000" w:type="pct"/>
            <w:vAlign w:val="center"/>
            <w:hideMark/>
          </w:tcPr>
          <w:p w:rsidR="00BD4439" w:rsidRPr="00BD4439" w:rsidRDefault="00BD4439" w:rsidP="00BD4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</w:pPr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3000" w:type="pct"/>
            <w:vAlign w:val="center"/>
            <w:hideMark/>
          </w:tcPr>
          <w:p w:rsidR="00BD4439" w:rsidRPr="00BD4439" w:rsidRDefault="00BD4439" w:rsidP="00BD4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</w:pPr>
          </w:p>
        </w:tc>
      </w:tr>
      <w:tr w:rsidR="00BD4439" w:rsidRPr="00BD4439">
        <w:tc>
          <w:tcPr>
            <w:tcW w:w="5000" w:type="pct"/>
            <w:gridSpan w:val="2"/>
            <w:vAlign w:val="center"/>
            <w:hideMark/>
          </w:tcPr>
          <w:p w:rsidR="00BD4439" w:rsidRPr="00BD4439" w:rsidRDefault="00BD4439" w:rsidP="00BD4439">
            <w:pPr>
              <w:spacing w:after="0" w:line="2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</w:pPr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>A Diretoria Colegiada da Agência Nacional de Vigilância Sanitária, no uso da atribuição que lhe confere o inciso IV do art. 11 do Regulamento aprovado pelo Decreto nº 3.029, de 16 de abril de 1999, e tendo em vista o disposto no inciso II e nos §§ 1º e 3º do art. 54 do Regimento Interno aprovado nos termos do Anexo I da Portaria nº 354 da ANVISA, de 11 de agosto de 2006, republicada no DOU de 21 de agosto de 2006, em reunião realizada em 16 de fevereiro de 2007,</w:t>
            </w:r>
          </w:p>
          <w:p w:rsidR="00BD4439" w:rsidRPr="00BD4439" w:rsidRDefault="00BD4439" w:rsidP="00BD4439">
            <w:pPr>
              <w:spacing w:after="0" w:line="2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</w:pPr>
            <w:proofErr w:type="gramStart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>considerando</w:t>
            </w:r>
            <w:proofErr w:type="gramEnd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 xml:space="preserve"> a Lei nº. 6.360, de 23 de setembro de 1976, e seu Regulamento, aprovado pelo Decreto nº. 79.094, de </w:t>
            </w:r>
            <w:proofErr w:type="gramStart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>5</w:t>
            </w:r>
            <w:proofErr w:type="gramEnd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 xml:space="preserve"> de janeiro de 1977, que estabelece as bases legais para concessão de registro de medicamentos; </w:t>
            </w:r>
          </w:p>
          <w:p w:rsidR="00BD4439" w:rsidRPr="00BD4439" w:rsidRDefault="00BD4439" w:rsidP="00BD4439">
            <w:pPr>
              <w:spacing w:after="0" w:line="2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</w:pPr>
            <w:proofErr w:type="gramStart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>considerando</w:t>
            </w:r>
            <w:proofErr w:type="gramEnd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 xml:space="preserve"> a Lei nº. 9.787, de 10 de fevereiro de 1999, que estabelece as bases legais para instituição do medicamento genérico no País; </w:t>
            </w:r>
          </w:p>
          <w:p w:rsidR="00BD4439" w:rsidRPr="00BD4439" w:rsidRDefault="00BD4439" w:rsidP="00BD4439">
            <w:pPr>
              <w:spacing w:after="0" w:line="2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</w:pPr>
            <w:proofErr w:type="gramStart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>considerando</w:t>
            </w:r>
            <w:proofErr w:type="gramEnd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 xml:space="preserve"> que a mesma Lei, em seu art. 2º, determina sua regulamentação pelo órgão federal responsável pela vigilância sanitária; </w:t>
            </w:r>
          </w:p>
          <w:p w:rsidR="00BD4439" w:rsidRPr="00BD4439" w:rsidRDefault="00BD4439" w:rsidP="00BD4439">
            <w:pPr>
              <w:spacing w:after="0" w:line="2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</w:pPr>
            <w:proofErr w:type="gramStart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>considerando</w:t>
            </w:r>
            <w:proofErr w:type="gramEnd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 xml:space="preserve"> que o medicamento genérico no País é prioridade da Política de Medicamentos do Ministério da Saúde; </w:t>
            </w:r>
          </w:p>
          <w:p w:rsidR="00BD4439" w:rsidRPr="00BD4439" w:rsidRDefault="00BD4439" w:rsidP="00BD4439">
            <w:pPr>
              <w:spacing w:after="0" w:line="2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</w:pPr>
            <w:proofErr w:type="gramStart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>considerando</w:t>
            </w:r>
            <w:proofErr w:type="gramEnd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 xml:space="preserve"> a necessidade de assegurar a qualidade, segurança e eficácia dos medicamentos genéricos, bem como de garantir sua </w:t>
            </w:r>
            <w:proofErr w:type="spellStart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>intercambialidade</w:t>
            </w:r>
            <w:proofErr w:type="spellEnd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 xml:space="preserve"> com os respectivos medicamentos de referência, </w:t>
            </w:r>
          </w:p>
          <w:p w:rsidR="00BD4439" w:rsidRPr="00BD4439" w:rsidRDefault="00BD4439" w:rsidP="00BD4439">
            <w:pPr>
              <w:spacing w:after="0" w:line="2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</w:pPr>
            <w:proofErr w:type="gramStart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>adota</w:t>
            </w:r>
            <w:proofErr w:type="gramEnd"/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 xml:space="preserve"> a seguinte Resolução de Diretoria Colegiada e eu, Diretor-Presidente Substituto, determino a sua publicação:</w:t>
            </w:r>
          </w:p>
        </w:tc>
      </w:tr>
    </w:tbl>
    <w:p w:rsidR="00BD4439" w:rsidRPr="00BD4439" w:rsidRDefault="00BD4439" w:rsidP="00BD4439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Art. 1º Aprovar o Regulamento Técnico para Medicamentos Genéricos, anexo I. Acompanha esse Regulamento o Anexo II, intitulado "Folha de rosto do processo de registro e pós-registro de medicamentos genéricos". 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Art. 2º Determinar que as empresas interessadas no registro de medicamentos genéricos cumpram, na íntegra, os dispositivos deste Regulamento. 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Parágrafo único. Para efeito do disposto neste Regulamento, as empresas deverão pautar-se nos procedimentos técnicos descritos em guias específicos, aprovados pela Diretoria Colegiada e publicados no Diário Oficial da União (DOU). 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Art. 3º Determinar que somente os centros habilitados pela ANVISA </w:t>
      </w:r>
      <w:proofErr w:type="gramStart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poderão</w:t>
      </w:r>
      <w:proofErr w:type="gramEnd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 realizar o estudo de equivalência farmacêutica e somente os centros certificados pela ANVISA poderão realizar o estudo de </w:t>
      </w:r>
      <w:proofErr w:type="spellStart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biodisponibilidade</w:t>
      </w:r>
      <w:proofErr w:type="spellEnd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 relativa/</w:t>
      </w:r>
      <w:proofErr w:type="spellStart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bioequivalência</w:t>
      </w:r>
      <w:proofErr w:type="spellEnd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. 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Parágrafo único. As empresas interessadas na execução desses testes deverão providenciar seu cadastramento na ANVISA e cumprir os requisitos legais pertinentes à sua atividade. 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Art. 4º Ficam revogadas a </w:t>
      </w:r>
      <w:proofErr w:type="spellStart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Resolução-RDC</w:t>
      </w:r>
      <w:proofErr w:type="spellEnd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 nº. 135, de 29 de maio de 2003, e </w:t>
      </w:r>
      <w:proofErr w:type="spellStart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Resolução-RDC</w:t>
      </w:r>
      <w:proofErr w:type="spellEnd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 nº. 72, de 07 de abril de 2004.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Art. 5º Esta Resolução entra em vigor 90 dias após a data da sua publicação.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4"/>
      </w:tblGrid>
      <w:tr w:rsidR="00BD4439" w:rsidRPr="00BD4439">
        <w:tc>
          <w:tcPr>
            <w:tcW w:w="5000" w:type="pct"/>
            <w:vAlign w:val="center"/>
            <w:hideMark/>
          </w:tcPr>
          <w:p w:rsidR="00BD4439" w:rsidRPr="00BD4439" w:rsidRDefault="00BD4439" w:rsidP="00BD4439">
            <w:pPr>
              <w:spacing w:after="0" w:line="2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</w:pPr>
            <w:r w:rsidRPr="00BD443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>CLÁUDIO MAIEROVITCH PESSANHA HENRIQUES</w:t>
            </w:r>
          </w:p>
        </w:tc>
      </w:tr>
    </w:tbl>
    <w:p w:rsidR="00BD4439" w:rsidRPr="00BD4439" w:rsidRDefault="00BD4439" w:rsidP="00BD4439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ANEXO I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REGULAMENTO TÉCNICO PARA MEDICAMENTOS GENÉRICOS</w:t>
      </w:r>
    </w:p>
    <w:p w:rsid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b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b/>
          <w:color w:val="000000"/>
          <w:sz w:val="15"/>
          <w:szCs w:val="15"/>
          <w:lang w:eastAsia="pt-BR"/>
        </w:rPr>
        <w:t xml:space="preserve">VI - Critérios para prescrição e </w:t>
      </w:r>
      <w:proofErr w:type="spellStart"/>
      <w:r w:rsidRPr="00BD4439">
        <w:rPr>
          <w:rFonts w:ascii="Tahoma" w:eastAsia="Times New Roman" w:hAnsi="Tahoma" w:cs="Tahoma"/>
          <w:b/>
          <w:color w:val="000000"/>
          <w:sz w:val="15"/>
          <w:szCs w:val="15"/>
          <w:lang w:eastAsia="pt-BR"/>
        </w:rPr>
        <w:t>dispensação</w:t>
      </w:r>
      <w:proofErr w:type="spellEnd"/>
      <w:r w:rsidRPr="00BD4439">
        <w:rPr>
          <w:rFonts w:ascii="Tahoma" w:eastAsia="Times New Roman" w:hAnsi="Tahoma" w:cs="Tahoma"/>
          <w:b/>
          <w:color w:val="000000"/>
          <w:sz w:val="15"/>
          <w:szCs w:val="15"/>
          <w:lang w:eastAsia="pt-BR"/>
        </w:rPr>
        <w:t xml:space="preserve"> de medicamentos genéricos 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1. Prescrição 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1.1. No âmbito do Sistema Único de Saúde (SUS), as prescrições pelo profissional responsável adotarão, obrigatoriamente, a Denominação Comum Brasileira (DCB), ou, na sua falta, a Denominação Comum Internacional (DCI); 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1.2. Nos serviços privados de saúde, a prescrição ficará a critério do profissional responsável, podendo ser realizada sob a Denominação Comum Brasileira (DCB) ou, na sua falta, sob a Denominação Comum Internacional (DCI) ou sob o nome comercial;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1.3. No caso de o profissional </w:t>
      </w:r>
      <w:proofErr w:type="spellStart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prescritor</w:t>
      </w:r>
      <w:proofErr w:type="spellEnd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 decidir pela </w:t>
      </w:r>
      <w:proofErr w:type="spellStart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não-intercambialidade</w:t>
      </w:r>
      <w:proofErr w:type="spellEnd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 de sua prescrição, a manifestação deverá ser efetuada por item prescrito, de forma clara, legível e inequívoca, devendo ser feita de próprio punho, não sendo permitidas outras formas de impressão. 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2. </w:t>
      </w:r>
      <w:proofErr w:type="spellStart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Dispensação</w:t>
      </w:r>
      <w:proofErr w:type="spellEnd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 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2.1. Será permitida ao profissional farmacêutico a substituição do medicamento prescrito pelo medicamento genérico correspondente, salvo restrições expressas pelo profissional </w:t>
      </w:r>
      <w:proofErr w:type="spellStart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prescritor</w:t>
      </w:r>
      <w:proofErr w:type="spellEnd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; 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2.2. Nesses casos, o profissional farmacêutico deverá indicar a substituição realizada na prescrição, apor seu carimbo </w:t>
      </w:r>
      <w:proofErr w:type="gramStart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a seu</w:t>
      </w:r>
      <w:proofErr w:type="gramEnd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 nome e número de inscrição do Conselho Regional de Farmácia, datar e assinar;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2.3. Nos casos de prescrição com a Denominação Comum Brasileira (DCB) ou a Denominação Comum Internacional (DCI), somente será permitida a </w:t>
      </w:r>
      <w:proofErr w:type="spellStart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dispensação</w:t>
      </w:r>
      <w:proofErr w:type="spellEnd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 do medicamento de referência ou de genérico correspondentes;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lastRenderedPageBreak/>
        <w:t xml:space="preserve">2.4. É dever </w:t>
      </w:r>
      <w:proofErr w:type="gramStart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do profissional farmacêutico explicar</w:t>
      </w:r>
      <w:proofErr w:type="gramEnd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, detalhadamente, a </w:t>
      </w:r>
      <w:proofErr w:type="spellStart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dispensação</w:t>
      </w:r>
      <w:proofErr w:type="spellEnd"/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 realizada ao paciente ou usuário bem como fornecer toda a orientação necessária ao consumo racional do medicamento genérico; 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 xml:space="preserve">2.5. A substituição do genérico deverá pautar-se na relação de medicamentos genéricos registrados pela ANVISA; </w:t>
      </w:r>
    </w:p>
    <w:p w:rsidR="00BD4439" w:rsidRPr="00BD4439" w:rsidRDefault="00BD4439" w:rsidP="00BD4439">
      <w:pPr>
        <w:spacing w:after="0" w:line="28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pt-BR"/>
        </w:rPr>
      </w:pPr>
      <w:r w:rsidRPr="00BD4439">
        <w:rPr>
          <w:rFonts w:ascii="Tahoma" w:eastAsia="Times New Roman" w:hAnsi="Tahoma" w:cs="Tahoma"/>
          <w:color w:val="000000"/>
          <w:sz w:val="15"/>
          <w:szCs w:val="15"/>
          <w:lang w:eastAsia="pt-BR"/>
        </w:rPr>
        <w:t>2.6. A relação de medicamentos genéricos deverá ser divulgada pela ANVISA por intermédio dos meios de comunicação.</w:t>
      </w:r>
    </w:p>
    <w:p w:rsidR="00D52887" w:rsidRDefault="00D52887"/>
    <w:sectPr w:rsidR="00D52887" w:rsidSect="00D528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D4439"/>
    <w:rsid w:val="00BD4439"/>
    <w:rsid w:val="00D52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88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724</Words>
  <Characters>3910</Characters>
  <Application>Microsoft Office Word</Application>
  <DocSecurity>0</DocSecurity>
  <Lines>32</Lines>
  <Paragraphs>9</Paragraphs>
  <ScaleCrop>false</ScaleCrop>
  <Company>CRF-RJ</Company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Morena Wyler</dc:creator>
  <cp:keywords/>
  <dc:description/>
  <cp:lastModifiedBy>Morena Wyler</cp:lastModifiedBy>
  <cp:revision>1</cp:revision>
  <dcterms:created xsi:type="dcterms:W3CDTF">2009-10-28T13:07:00Z</dcterms:created>
  <dcterms:modified xsi:type="dcterms:W3CDTF">2009-10-28T13:10:00Z</dcterms:modified>
</cp:coreProperties>
</file>