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F021A" w14:textId="4791FFB2" w:rsidR="00454D69" w:rsidRPr="003F342B" w:rsidRDefault="00454D69" w:rsidP="00454D69">
      <w:pPr>
        <w:shd w:val="clear" w:color="auto" w:fill="D9D9D9" w:themeFill="background1" w:themeFillShade="D9"/>
        <w:ind w:right="-15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F342B">
        <w:rPr>
          <w:rFonts w:ascii="Arial" w:hAnsi="Arial" w:cs="Arial"/>
          <w:b/>
          <w:bCs/>
          <w:color w:val="000000"/>
          <w:sz w:val="20"/>
          <w:szCs w:val="20"/>
        </w:rPr>
        <w:t xml:space="preserve">ANEXO </w:t>
      </w:r>
      <w:r w:rsidR="001276A9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Pr="003F342B">
        <w:rPr>
          <w:rFonts w:ascii="Arial" w:hAnsi="Arial" w:cs="Arial"/>
          <w:b/>
          <w:bCs/>
          <w:color w:val="000000"/>
          <w:sz w:val="20"/>
          <w:szCs w:val="20"/>
        </w:rPr>
        <w:t>II – MODELO DE PROPOSTA DE PREÇOS</w:t>
      </w:r>
    </w:p>
    <w:p w14:paraId="3F106607" w14:textId="77777777" w:rsidR="00454D69" w:rsidRPr="003F342B" w:rsidRDefault="00454D69" w:rsidP="00454D69">
      <w:pPr>
        <w:spacing w:line="276" w:lineRule="auto"/>
        <w:ind w:right="-15"/>
        <w:jc w:val="center"/>
        <w:rPr>
          <w:rFonts w:ascii="Arial" w:hAnsi="Arial" w:cs="Arial"/>
          <w:bCs/>
          <w:color w:val="000000"/>
          <w:sz w:val="20"/>
          <w:szCs w:val="20"/>
        </w:rPr>
      </w:pPr>
      <w:bookmarkStart w:id="0" w:name="_Hlk116673711"/>
    </w:p>
    <w:p w14:paraId="7326F86D" w14:textId="77777777" w:rsidR="00454D69" w:rsidRPr="003F342B" w:rsidRDefault="00454D69" w:rsidP="00454D69">
      <w:pPr>
        <w:spacing w:line="276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3F342B">
        <w:rPr>
          <w:rFonts w:ascii="Arial" w:hAnsi="Arial" w:cs="Arial"/>
          <w:b/>
          <w:bCs/>
          <w:iCs/>
          <w:sz w:val="20"/>
          <w:szCs w:val="20"/>
        </w:rPr>
        <w:t>CONSELHO REGIONAL DE FARMÁCIA DO ESTADO DO RIO DE JANEIRO – CRF-RJ</w:t>
      </w:r>
    </w:p>
    <w:p w14:paraId="39155E4A" w14:textId="77777777" w:rsidR="00454D69" w:rsidRPr="003F342B" w:rsidRDefault="00454D69" w:rsidP="00454D69">
      <w:pPr>
        <w:spacing w:line="276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3BBB7C77" w14:textId="1A1A28CB" w:rsidR="00454D69" w:rsidRPr="003F342B" w:rsidRDefault="00E75E35" w:rsidP="00454D69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F342B">
        <w:rPr>
          <w:rFonts w:ascii="Arial" w:hAnsi="Arial" w:cs="Arial"/>
          <w:b/>
          <w:bCs/>
          <w:color w:val="000000" w:themeColor="text1"/>
          <w:sz w:val="20"/>
          <w:szCs w:val="20"/>
        </w:rPr>
        <w:t>DISPENSA</w:t>
      </w:r>
      <w:r w:rsidR="00454D69" w:rsidRPr="003F342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ELETRÔNIC</w:t>
      </w:r>
      <w:r w:rsidRPr="003F342B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="00454D69" w:rsidRPr="003F342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N.º </w:t>
      </w:r>
      <w:r w:rsidR="009E6019">
        <w:rPr>
          <w:rFonts w:ascii="Arial" w:hAnsi="Arial" w:cs="Arial"/>
          <w:b/>
          <w:bCs/>
          <w:color w:val="000000" w:themeColor="text1"/>
          <w:sz w:val="20"/>
          <w:szCs w:val="20"/>
        </w:rPr>
        <w:t>05</w:t>
      </w:r>
      <w:r w:rsidR="00454D69" w:rsidRPr="003F342B">
        <w:rPr>
          <w:rFonts w:ascii="Arial" w:hAnsi="Arial" w:cs="Arial"/>
          <w:b/>
          <w:bCs/>
          <w:color w:val="000000" w:themeColor="text1"/>
          <w:sz w:val="20"/>
          <w:szCs w:val="20"/>
        </w:rPr>
        <w:t>/202</w:t>
      </w:r>
      <w:r w:rsidRPr="003F342B"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</w:p>
    <w:p w14:paraId="73BF3654" w14:textId="77777777" w:rsidR="00090D4E" w:rsidRPr="003F342B" w:rsidRDefault="00090D4E" w:rsidP="00454D69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6465456" w14:textId="5645D95A" w:rsidR="00090D4E" w:rsidRPr="003F342B" w:rsidRDefault="00090D4E" w:rsidP="00090D4E">
      <w:pPr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F342B">
        <w:rPr>
          <w:rFonts w:ascii="Arial" w:hAnsi="Arial" w:cs="Arial"/>
          <w:b/>
          <w:bCs/>
          <w:color w:val="000000"/>
          <w:sz w:val="20"/>
          <w:szCs w:val="20"/>
        </w:rPr>
        <w:t xml:space="preserve">(Processo Administrativo n.º </w:t>
      </w:r>
      <w:r w:rsidR="009E6019">
        <w:rPr>
          <w:rFonts w:ascii="Arial" w:hAnsi="Arial" w:cs="Arial"/>
          <w:b/>
          <w:bCs/>
          <w:color w:val="000000"/>
          <w:sz w:val="20"/>
          <w:szCs w:val="20"/>
        </w:rPr>
        <w:t>12</w:t>
      </w:r>
      <w:r w:rsidRPr="003F342B">
        <w:rPr>
          <w:rFonts w:ascii="Arial" w:hAnsi="Arial" w:cs="Arial"/>
          <w:b/>
          <w:bCs/>
          <w:color w:val="000000"/>
          <w:sz w:val="20"/>
          <w:szCs w:val="20"/>
        </w:rPr>
        <w:t>/2024)</w:t>
      </w:r>
    </w:p>
    <w:p w14:paraId="22A2AEA2" w14:textId="77777777" w:rsidR="00454D69" w:rsidRPr="003F342B" w:rsidRDefault="00454D69" w:rsidP="00454D69">
      <w:pPr>
        <w:widowControl w:val="0"/>
        <w:tabs>
          <w:tab w:val="left" w:pos="567"/>
        </w:tabs>
        <w:spacing w:line="276" w:lineRule="auto"/>
        <w:rPr>
          <w:rFonts w:ascii="Arial" w:hAnsi="Arial" w:cs="Arial"/>
          <w:b/>
          <w:iCs/>
          <w:sz w:val="20"/>
          <w:szCs w:val="20"/>
          <w:lang w:eastAsia="x-none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9"/>
        <w:gridCol w:w="6237"/>
      </w:tblGrid>
      <w:tr w:rsidR="00454D69" w:rsidRPr="003F342B" w14:paraId="167B0E29" w14:textId="77777777" w:rsidTr="00E75E35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48AE" w14:textId="77777777" w:rsidR="00454D69" w:rsidRPr="003F342B" w:rsidRDefault="00454D69" w:rsidP="00E75E3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DADOS DA EMPRESA</w:t>
            </w:r>
          </w:p>
        </w:tc>
      </w:tr>
      <w:tr w:rsidR="00454D69" w:rsidRPr="003F342B" w14:paraId="3550FA33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F14C" w14:textId="77777777" w:rsidR="00454D69" w:rsidRPr="003F342B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NOME/RAZÃO SOCIAL: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9F24" w14:textId="77777777" w:rsidR="00454D69" w:rsidRPr="003F342B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3F342B" w14:paraId="6F3E9874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535C" w14:textId="77777777" w:rsidR="00454D69" w:rsidRPr="003F342B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ENDEREÇO: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9F2A6" w14:textId="77777777" w:rsidR="00454D69" w:rsidRPr="003F342B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3F342B" w14:paraId="76A7386E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854A" w14:textId="77777777" w:rsidR="00454D69" w:rsidRPr="003F342B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MUNICÍPIO: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3821" w14:textId="77777777" w:rsidR="00454D69" w:rsidRPr="003F342B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3F342B" w14:paraId="1AB46A28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CA47" w14:textId="77777777" w:rsidR="00454D69" w:rsidRPr="003F342B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ESTADO: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B214" w14:textId="77777777" w:rsidR="00454D69" w:rsidRPr="003F342B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3F342B" w14:paraId="6B1D8F9B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3F8C" w14:textId="77777777" w:rsidR="00454D69" w:rsidRPr="003F342B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CNPJ: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AE7B" w14:textId="77777777" w:rsidR="00454D69" w:rsidRPr="003F342B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3F342B" w14:paraId="674C1C35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B0EF0" w14:textId="77777777" w:rsidR="00454D69" w:rsidRPr="003F342B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TELEFONE: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0119" w14:textId="77777777" w:rsidR="00454D69" w:rsidRPr="003F342B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3F342B" w14:paraId="662E54C1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30E78" w14:textId="77777777" w:rsidR="00454D69" w:rsidRPr="003F342B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EFD0B" w14:textId="77777777" w:rsidR="00454D69" w:rsidRPr="003F342B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3F342B" w14:paraId="137A8171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64E13" w14:textId="77777777" w:rsidR="00454D69" w:rsidRPr="003F342B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REPRESENTANTE LEGAL (NOME):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0033" w14:textId="77777777" w:rsidR="00454D69" w:rsidRPr="003F342B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3F342B" w14:paraId="00FDFBC1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8884" w14:textId="77777777" w:rsidR="00454D69" w:rsidRPr="003F342B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CARGO/FUNÇÃO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2032" w14:textId="77777777" w:rsidR="00454D69" w:rsidRPr="003F342B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2AAFC992" w14:textId="77777777" w:rsidR="00454D69" w:rsidRPr="003F342B" w:rsidRDefault="00454D69" w:rsidP="00454D69">
      <w:pPr>
        <w:rPr>
          <w:rFonts w:ascii="Arial" w:hAnsi="Arial" w:cs="Arial"/>
          <w:color w:val="000000"/>
          <w:sz w:val="20"/>
          <w:szCs w:val="20"/>
        </w:rPr>
      </w:pPr>
    </w:p>
    <w:p w14:paraId="34D4B132" w14:textId="77777777" w:rsidR="00454D69" w:rsidRPr="003F342B" w:rsidRDefault="00454D69" w:rsidP="00454D69">
      <w:pPr>
        <w:pStyle w:val="Ttulo6"/>
        <w:pBdr>
          <w:bottom w:val="single" w:sz="4" w:space="1" w:color="auto"/>
        </w:pBdr>
        <w:spacing w:before="0"/>
        <w:jc w:val="center"/>
        <w:rPr>
          <w:rFonts w:ascii="Arial" w:hAnsi="Arial" w:cs="Arial"/>
          <w:b/>
          <w:i w:val="0"/>
          <w:iCs w:val="0"/>
          <w:color w:val="000000"/>
          <w:sz w:val="20"/>
          <w:szCs w:val="20"/>
        </w:rPr>
      </w:pPr>
      <w:r w:rsidRPr="003F342B">
        <w:rPr>
          <w:rFonts w:ascii="Arial" w:hAnsi="Arial" w:cs="Arial"/>
          <w:b/>
          <w:color w:val="000000"/>
          <w:sz w:val="20"/>
          <w:szCs w:val="20"/>
        </w:rPr>
        <w:t>D I S C R I M I N A Ç Ã O</w:t>
      </w:r>
    </w:p>
    <w:p w14:paraId="5E9E9142" w14:textId="77777777" w:rsidR="00454D69" w:rsidRPr="003F342B" w:rsidRDefault="00454D69" w:rsidP="00454D69">
      <w:pPr>
        <w:tabs>
          <w:tab w:val="left" w:pos="567"/>
        </w:tabs>
        <w:spacing w:line="276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04377B1E" w14:textId="0CEC6B0B" w:rsidR="00454D69" w:rsidRPr="003F342B" w:rsidRDefault="00454D69" w:rsidP="00454D69">
      <w:pPr>
        <w:pStyle w:val="Corpodetexto"/>
        <w:spacing w:before="0" w:beforeAutospacing="0" w:after="0" w:afterAutospacing="0" w:line="276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F342B">
        <w:rPr>
          <w:rFonts w:ascii="Arial" w:hAnsi="Arial" w:cs="Arial"/>
          <w:iCs/>
          <w:color w:val="000000"/>
          <w:sz w:val="20"/>
          <w:szCs w:val="20"/>
        </w:rPr>
        <w:t xml:space="preserve">A presente </w:t>
      </w:r>
      <w:r w:rsidR="00E75E35" w:rsidRPr="003F342B">
        <w:rPr>
          <w:rFonts w:ascii="Arial" w:hAnsi="Arial" w:cs="Arial"/>
          <w:iCs/>
          <w:color w:val="000000"/>
          <w:sz w:val="20"/>
          <w:szCs w:val="20"/>
        </w:rPr>
        <w:t>contratação</w:t>
      </w:r>
      <w:r w:rsidRPr="003F342B">
        <w:rPr>
          <w:rFonts w:ascii="Arial" w:hAnsi="Arial" w:cs="Arial"/>
          <w:iCs/>
          <w:color w:val="000000"/>
          <w:sz w:val="20"/>
          <w:szCs w:val="20"/>
        </w:rPr>
        <w:t xml:space="preserve"> tem por finalidade </w:t>
      </w:r>
      <w:r w:rsidRPr="003F342B">
        <w:rPr>
          <w:rFonts w:ascii="Arial" w:hAnsi="Arial" w:cs="Arial"/>
          <w:sz w:val="20"/>
          <w:szCs w:val="20"/>
        </w:rPr>
        <w:t xml:space="preserve">a </w:t>
      </w:r>
      <w:r w:rsidR="009E6019">
        <w:rPr>
          <w:rFonts w:ascii="Arial" w:hAnsi="Arial" w:cs="Arial"/>
          <w:sz w:val="20"/>
          <w:szCs w:val="20"/>
        </w:rPr>
        <w:t xml:space="preserve">contratação de serviço de custódia de arquivo corrente e intermediário do </w:t>
      </w:r>
      <w:r w:rsidRPr="003F342B">
        <w:rPr>
          <w:rFonts w:ascii="Arial" w:hAnsi="Arial" w:cs="Arial"/>
          <w:sz w:val="20"/>
          <w:szCs w:val="20"/>
        </w:rPr>
        <w:t xml:space="preserve">Conselho Regional de Farmácia do Estado do Rio de Janeiro – CRF-RJ, conforme condições, quantidades e exigências estabelecidas no </w:t>
      </w:r>
      <w:r w:rsidR="009E6019">
        <w:rPr>
          <w:rFonts w:ascii="Arial" w:hAnsi="Arial" w:cs="Arial"/>
          <w:sz w:val="20"/>
          <w:szCs w:val="20"/>
        </w:rPr>
        <w:t>Edital</w:t>
      </w:r>
      <w:r w:rsidR="00E75E35" w:rsidRPr="003F342B">
        <w:rPr>
          <w:rFonts w:ascii="Arial" w:hAnsi="Arial" w:cs="Arial"/>
          <w:sz w:val="20"/>
          <w:szCs w:val="20"/>
        </w:rPr>
        <w:t>, Termo de Referência</w:t>
      </w:r>
      <w:r w:rsidRPr="003F342B">
        <w:rPr>
          <w:rFonts w:ascii="Arial" w:hAnsi="Arial" w:cs="Arial"/>
          <w:sz w:val="20"/>
          <w:szCs w:val="20"/>
        </w:rPr>
        <w:t xml:space="preserve"> e seus Anexos</w:t>
      </w:r>
      <w:r w:rsidRPr="003F342B">
        <w:rPr>
          <w:rFonts w:ascii="Arial" w:hAnsi="Arial" w:cs="Arial"/>
          <w:iCs/>
          <w:color w:val="000000"/>
          <w:sz w:val="20"/>
          <w:szCs w:val="20"/>
        </w:rPr>
        <w:t>.</w:t>
      </w:r>
    </w:p>
    <w:p w14:paraId="408719EE" w14:textId="77777777" w:rsidR="00072996" w:rsidRPr="003F342B" w:rsidRDefault="00072996" w:rsidP="00454D69">
      <w:pPr>
        <w:pStyle w:val="Corpodetexto"/>
        <w:spacing w:before="0" w:beforeAutospacing="0" w:after="0" w:afterAutospacing="0" w:line="276" w:lineRule="auto"/>
        <w:jc w:val="both"/>
        <w:rPr>
          <w:rFonts w:ascii="Arial" w:hAnsi="Arial" w:cs="Arial"/>
          <w:b/>
          <w:iCs/>
          <w:color w:val="000000"/>
          <w:sz w:val="20"/>
          <w:szCs w:val="20"/>
        </w:rPr>
      </w:pPr>
    </w:p>
    <w:tbl>
      <w:tblPr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398"/>
        <w:gridCol w:w="1134"/>
        <w:gridCol w:w="1395"/>
        <w:gridCol w:w="1723"/>
        <w:gridCol w:w="1229"/>
        <w:gridCol w:w="1619"/>
      </w:tblGrid>
      <w:tr w:rsidR="009E6019" w:rsidRPr="009E6019" w14:paraId="2E3F224D" w14:textId="77777777" w:rsidTr="009E601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End w:id="0"/>
          <w:p w14:paraId="5EACB624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  <w:commentRangeStart w:id="1"/>
            <w:r w:rsidRPr="009E6019"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  <w:p w14:paraId="22D45B59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ind w:firstLine="709"/>
              <w:jc w:val="center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117C2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9E6019"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  <w:t>ESPECIFICAÇÃO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950AE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9E6019"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  <w:t>CATSER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90FEF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9E6019"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50CCF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9E6019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QUANTIDADE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91186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9E6019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VALOR UNITÁRIO E MENSAL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47F4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9E6019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VALOR </w:t>
            </w:r>
            <w:commentRangeEnd w:id="1"/>
            <w:r w:rsidRPr="009E6019">
              <w:rPr>
                <w:rFonts w:eastAsia="MS Mincho"/>
              </w:rPr>
              <w:commentReference w:id="1"/>
            </w:r>
            <w:r w:rsidRPr="009E6019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TOTAL / ANUAL</w:t>
            </w:r>
          </w:p>
        </w:tc>
      </w:tr>
      <w:tr w:rsidR="009E6019" w:rsidRPr="009E6019" w14:paraId="23122D24" w14:textId="77777777" w:rsidTr="009E601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3A276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574C7570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2B422B19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247C16A8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  <w:r w:rsidRPr="009E6019"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E3D4" w14:textId="77777777" w:rsidR="009E6019" w:rsidRPr="009E6019" w:rsidRDefault="009E6019" w:rsidP="009E6019">
            <w:pPr>
              <w:widowControl w:val="0"/>
              <w:numPr>
                <w:ilvl w:val="0"/>
                <w:numId w:val="1"/>
              </w:numPr>
              <w:suppressAutoHyphens/>
              <w:spacing w:before="120" w:afterLines="120" w:after="288" w:line="312" w:lineRule="auto"/>
              <w:contextualSpacing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9E6019">
              <w:rPr>
                <w:rFonts w:ascii="Arial" w:eastAsia="MS Mincho" w:hAnsi="Arial" w:cs="Arial"/>
                <w:color w:val="000000"/>
                <w:sz w:val="20"/>
                <w:szCs w:val="20"/>
              </w:rPr>
              <w:t>Armazenamento externo e gestão de documentos físicos (quantidade atual de arquivos na casa de 7.800 caixas-arquivo);</w:t>
            </w:r>
          </w:p>
          <w:p w14:paraId="439A09B7" w14:textId="77777777" w:rsidR="009E6019" w:rsidRPr="009E6019" w:rsidRDefault="009E6019" w:rsidP="009E6019">
            <w:pPr>
              <w:widowControl w:val="0"/>
              <w:numPr>
                <w:ilvl w:val="0"/>
                <w:numId w:val="1"/>
              </w:numPr>
              <w:suppressAutoHyphens/>
              <w:spacing w:before="120" w:afterLines="120" w:after="288" w:line="312" w:lineRule="auto"/>
              <w:contextualSpacing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9E6019">
              <w:rPr>
                <w:rFonts w:ascii="Arial" w:eastAsia="MS Mincho" w:hAnsi="Arial" w:cs="Arial"/>
                <w:color w:val="000000"/>
                <w:sz w:val="20"/>
                <w:szCs w:val="20"/>
              </w:rPr>
              <w:t>Consulta de processos (Quantidade estimada por Mês de 700 movimentações).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3992F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  <w:p w14:paraId="78C86288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  <w:p w14:paraId="3A790008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  <w:p w14:paraId="4F02F9DD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9E6019">
              <w:rPr>
                <w:rFonts w:ascii="Arial" w:eastAsia="MS Mincho" w:hAnsi="Arial" w:cs="Arial"/>
                <w:color w:val="000000"/>
                <w:sz w:val="20"/>
                <w:szCs w:val="20"/>
              </w:rPr>
              <w:t>15407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6DA6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  <w:p w14:paraId="4FD35564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  <w:p w14:paraId="797FC03B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  <w:p w14:paraId="34FE8EA5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9E6019">
              <w:rPr>
                <w:rFonts w:ascii="Arial" w:eastAsia="MS Mincho" w:hAnsi="Arial" w:cs="Arial"/>
                <w:color w:val="000000"/>
                <w:sz w:val="20"/>
                <w:szCs w:val="20"/>
              </w:rPr>
              <w:t>Unidade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297C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  <w:p w14:paraId="084B2FD9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  <w:p w14:paraId="47775B58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  <w:p w14:paraId="48F80BB2" w14:textId="030D12C5" w:rsidR="009E6019" w:rsidRPr="009E6019" w:rsidRDefault="009E6019" w:rsidP="003407D1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9E6019">
              <w:rPr>
                <w:rFonts w:ascii="Arial" w:eastAsia="MS Mincho" w:hAnsi="Arial" w:cs="Arial"/>
                <w:color w:val="000000"/>
                <w:sz w:val="20"/>
                <w:szCs w:val="20"/>
              </w:rPr>
              <w:t>7.8</w:t>
            </w:r>
            <w:r w:rsidR="003407D1">
              <w:rPr>
                <w:rFonts w:ascii="Arial" w:eastAsia="MS Mincho" w:hAnsi="Arial" w:cs="Arial"/>
                <w:color w:val="000000"/>
                <w:sz w:val="20"/>
                <w:szCs w:val="20"/>
              </w:rPr>
              <w:t>92</w:t>
            </w:r>
            <w:r w:rsidRPr="009E6019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(sete mil</w:t>
            </w:r>
            <w:r w:rsidR="003407D1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</w:t>
            </w:r>
            <w:r w:rsidRPr="009E6019">
              <w:rPr>
                <w:rFonts w:ascii="Arial" w:eastAsia="MS Mincho" w:hAnsi="Arial" w:cs="Arial"/>
                <w:color w:val="000000"/>
                <w:sz w:val="20"/>
                <w:szCs w:val="20"/>
              </w:rPr>
              <w:t>oitocentos</w:t>
            </w:r>
            <w:r w:rsidR="003407D1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e noventa e dois</w:t>
            </w:r>
            <w:r w:rsidRPr="009E6019">
              <w:rPr>
                <w:rFonts w:ascii="Arial" w:eastAsia="MS Mincho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58580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  <w:p w14:paraId="763F7788" w14:textId="3CEE0B19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9E6019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R$ </w:t>
            </w:r>
            <w:r>
              <w:rPr>
                <w:rFonts w:ascii="Arial" w:eastAsia="MS Mincho" w:hAnsi="Arial" w:cs="Arial"/>
                <w:color w:val="000000"/>
                <w:sz w:val="20"/>
                <w:szCs w:val="20"/>
              </w:rPr>
              <w:t>xx</w:t>
            </w:r>
            <w:r w:rsidRPr="009E6019">
              <w:rPr>
                <w:rFonts w:ascii="Arial" w:eastAsia="MS Mincho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eastAsia="MS Mincho" w:hAnsi="Arial" w:cs="Arial"/>
                <w:color w:val="000000"/>
                <w:sz w:val="20"/>
                <w:szCs w:val="20"/>
              </w:rPr>
              <w:t>xx</w:t>
            </w:r>
            <w:r w:rsidRPr="009E6019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(unitário)</w:t>
            </w:r>
          </w:p>
          <w:p w14:paraId="7BD99C4E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9E6019">
              <w:rPr>
                <w:rFonts w:ascii="Arial" w:eastAsia="MS Mincho" w:hAnsi="Arial" w:cs="Arial"/>
                <w:color w:val="000000"/>
                <w:sz w:val="20"/>
                <w:szCs w:val="20"/>
              </w:rPr>
              <w:t>/</w:t>
            </w:r>
          </w:p>
          <w:p w14:paraId="664E5EEF" w14:textId="442F9B35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9E6019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R$ </w:t>
            </w:r>
            <w:r>
              <w:rPr>
                <w:rFonts w:ascii="Arial" w:eastAsia="MS Mincho" w:hAnsi="Arial" w:cs="Arial"/>
                <w:color w:val="000000"/>
                <w:sz w:val="20"/>
                <w:szCs w:val="20"/>
              </w:rPr>
              <w:t>xx</w:t>
            </w:r>
            <w:r w:rsidRPr="009E6019">
              <w:rPr>
                <w:rFonts w:ascii="Arial" w:eastAsia="MS Mincho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MS Mincho" w:hAnsi="Arial" w:cs="Arial"/>
                <w:color w:val="000000"/>
                <w:sz w:val="20"/>
                <w:szCs w:val="20"/>
              </w:rPr>
              <w:t>xxx</w:t>
            </w:r>
            <w:r w:rsidRPr="009E6019">
              <w:rPr>
                <w:rFonts w:ascii="Arial" w:eastAsia="MS Mincho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eastAsia="MS Mincho" w:hAnsi="Arial" w:cs="Arial"/>
                <w:color w:val="000000"/>
                <w:sz w:val="20"/>
                <w:szCs w:val="20"/>
              </w:rPr>
              <w:t>xx</w:t>
            </w:r>
            <w:r w:rsidRPr="009E6019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(mensal)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CE7BD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  <w:p w14:paraId="0973339A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  <w:p w14:paraId="238F4AAD" w14:textId="77777777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bookmarkStart w:id="2" w:name="_GoBack"/>
            <w:bookmarkEnd w:id="2"/>
          </w:p>
          <w:p w14:paraId="4B309D5F" w14:textId="76ADBCC6" w:rsidR="009E6019" w:rsidRPr="009E6019" w:rsidRDefault="009E6019" w:rsidP="009E6019">
            <w:pPr>
              <w:widowControl w:val="0"/>
              <w:suppressAutoHyphens/>
              <w:spacing w:before="120" w:afterLines="120" w:after="288" w:line="312" w:lineRule="auto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9E6019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R$ </w:t>
            </w:r>
            <w:r>
              <w:rPr>
                <w:rFonts w:ascii="Arial" w:eastAsia="MS Mincho" w:hAnsi="Arial" w:cs="Arial"/>
                <w:color w:val="000000"/>
                <w:sz w:val="20"/>
                <w:szCs w:val="20"/>
              </w:rPr>
              <w:t>xxx</w:t>
            </w:r>
            <w:r w:rsidRPr="009E6019">
              <w:rPr>
                <w:rFonts w:ascii="Arial" w:eastAsia="MS Mincho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MS Mincho" w:hAnsi="Arial" w:cs="Arial"/>
                <w:color w:val="000000"/>
                <w:sz w:val="20"/>
                <w:szCs w:val="20"/>
              </w:rPr>
              <w:t>xxx</w:t>
            </w:r>
            <w:r w:rsidRPr="009E6019">
              <w:rPr>
                <w:rFonts w:ascii="Arial" w:eastAsia="MS Mincho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eastAsia="MS Mincho" w:hAnsi="Arial" w:cs="Arial"/>
                <w:color w:val="000000"/>
                <w:sz w:val="20"/>
                <w:szCs w:val="20"/>
              </w:rPr>
              <w:t>xx</w:t>
            </w:r>
          </w:p>
        </w:tc>
      </w:tr>
    </w:tbl>
    <w:p w14:paraId="685DBE14" w14:textId="77777777" w:rsidR="00051B80" w:rsidRPr="003F342B" w:rsidRDefault="00051B80" w:rsidP="00454D6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6339A394" w14:textId="77777777" w:rsidR="00090D4E" w:rsidRPr="003F342B" w:rsidRDefault="00090D4E" w:rsidP="00454D6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vanish/>
          <w:sz w:val="20"/>
          <w:szCs w:val="20"/>
        </w:rPr>
      </w:pPr>
    </w:p>
    <w:p w14:paraId="3526770F" w14:textId="77777777" w:rsidR="00454D69" w:rsidRPr="003F342B" w:rsidRDefault="00454D69" w:rsidP="00454D6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vanish/>
          <w:sz w:val="20"/>
          <w:szCs w:val="20"/>
        </w:rPr>
      </w:pPr>
    </w:p>
    <w:p w14:paraId="1FB25B8F" w14:textId="77777777" w:rsidR="00454D69" w:rsidRPr="003F342B" w:rsidRDefault="00454D69" w:rsidP="00454D69">
      <w:pPr>
        <w:tabs>
          <w:tab w:val="left" w:pos="973"/>
        </w:tabs>
        <w:spacing w:line="276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F342B">
        <w:rPr>
          <w:rFonts w:ascii="Arial" w:hAnsi="Arial" w:cs="Arial"/>
          <w:iCs/>
          <w:color w:val="000000"/>
          <w:sz w:val="20"/>
          <w:szCs w:val="20"/>
        </w:rPr>
        <w:t>Declaramos que em nossos preços, estão incluídos todos os custos diretos e indiretos para perfeita execução dos serviços, inclusive, das despesas com materiais e/ou equipamentos, mão-de-obra especializada ou não, equipamentos auxiliares, ferramentas, encargos da Legislação Social Trabalhista Previdenciária, da infortunística do trabalho e responsabilidade civil por qualquer dano causado a terceiros, sem que nos caiba, em qualquer caso, direito regressivo em relação ao CRF-RJ.</w:t>
      </w:r>
    </w:p>
    <w:p w14:paraId="186F4003" w14:textId="77777777" w:rsidR="00454D69" w:rsidRPr="003F342B" w:rsidRDefault="00454D69" w:rsidP="00454D69">
      <w:pPr>
        <w:pStyle w:val="Corpodetexto"/>
        <w:spacing w:before="0" w:beforeAutospacing="0" w:after="0" w:afterAutospacing="0" w:line="276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7EF77C5E" w14:textId="77777777" w:rsidR="00454D69" w:rsidRPr="003F342B" w:rsidRDefault="00454D69" w:rsidP="00454D69">
      <w:pPr>
        <w:pStyle w:val="Corpodetexto"/>
        <w:spacing w:before="0" w:beforeAutospacing="0" w:after="0" w:afterAutospacing="0" w:line="276" w:lineRule="auto"/>
        <w:jc w:val="both"/>
        <w:rPr>
          <w:rFonts w:ascii="Arial" w:hAnsi="Arial" w:cs="Arial"/>
          <w:b/>
          <w:iCs/>
          <w:color w:val="000000"/>
          <w:sz w:val="20"/>
          <w:szCs w:val="20"/>
        </w:rPr>
      </w:pPr>
      <w:r w:rsidRPr="003F342B">
        <w:rPr>
          <w:rFonts w:ascii="Arial" w:hAnsi="Arial" w:cs="Arial"/>
          <w:iCs/>
          <w:color w:val="000000"/>
          <w:sz w:val="20"/>
          <w:szCs w:val="20"/>
        </w:rPr>
        <w:t>Declaramos, expressamente, para os devidos fins e efeitos de direito, sob as penalidades cabíveis, que inexiste qualquer fato superveniente impeditivo ou modificativo de suas condições, que a torne ou tornaria inabilitada para participar do supramencionado certame, bem como que se compromete a declará-los na hipótese de sua ocorrência, nos termos do artigo 70, da Lei Federal n.º 14.133/2021.</w:t>
      </w:r>
    </w:p>
    <w:p w14:paraId="776B14B6" w14:textId="77777777" w:rsidR="00454D69" w:rsidRPr="003F342B" w:rsidRDefault="00454D69" w:rsidP="00454D69">
      <w:pPr>
        <w:pStyle w:val="Corpodetexto"/>
        <w:spacing w:before="0" w:beforeAutospacing="0" w:after="0" w:afterAutospacing="0" w:line="276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62067FFA" w14:textId="77777777" w:rsidR="00454D69" w:rsidRPr="003F342B" w:rsidRDefault="00454D69" w:rsidP="00454D69">
      <w:pPr>
        <w:pStyle w:val="Corpodetexto"/>
        <w:spacing w:before="0" w:beforeAutospacing="0" w:after="0" w:afterAutospacing="0" w:line="276" w:lineRule="auto"/>
        <w:jc w:val="both"/>
        <w:rPr>
          <w:rFonts w:ascii="Arial" w:hAnsi="Arial" w:cs="Arial"/>
          <w:b/>
          <w:iCs/>
          <w:color w:val="000000"/>
          <w:sz w:val="20"/>
          <w:szCs w:val="20"/>
        </w:rPr>
      </w:pPr>
      <w:r w:rsidRPr="003F342B">
        <w:rPr>
          <w:rFonts w:ascii="Arial" w:hAnsi="Arial" w:cs="Arial"/>
          <w:iCs/>
          <w:color w:val="000000"/>
          <w:sz w:val="20"/>
          <w:szCs w:val="20"/>
        </w:rPr>
        <w:t>Declaramos, expressamente, que nos sujeitaremos às normas do presente Termo de Referência, bem como a da Lei n.º 14.133, de 1º de abril de 2021, e demais normas aplicáveis.</w:t>
      </w:r>
    </w:p>
    <w:p w14:paraId="2E688F62" w14:textId="77777777" w:rsidR="00454D69" w:rsidRPr="003F342B" w:rsidRDefault="00454D69" w:rsidP="00454D69">
      <w:pPr>
        <w:pStyle w:val="Cabealho"/>
        <w:tabs>
          <w:tab w:val="left" w:pos="708"/>
        </w:tabs>
        <w:spacing w:line="276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7C517C36" w14:textId="4AD2CBC1" w:rsidR="00454D69" w:rsidRPr="003F342B" w:rsidRDefault="00454D69" w:rsidP="00454D69">
      <w:pPr>
        <w:pStyle w:val="Cabealho"/>
        <w:tabs>
          <w:tab w:val="left" w:pos="708"/>
        </w:tabs>
        <w:spacing w:line="276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F342B">
        <w:rPr>
          <w:rFonts w:ascii="Arial" w:hAnsi="Arial" w:cs="Arial"/>
          <w:iCs/>
          <w:color w:val="000000"/>
          <w:sz w:val="20"/>
          <w:szCs w:val="20"/>
        </w:rPr>
        <w:t xml:space="preserve">Declaramos, ainda, que temos pleno conhecimento de todos os aspectos relativos à </w:t>
      </w:r>
      <w:r w:rsidR="00051B80" w:rsidRPr="003F342B">
        <w:rPr>
          <w:rFonts w:ascii="Arial" w:hAnsi="Arial" w:cs="Arial"/>
          <w:iCs/>
          <w:color w:val="000000"/>
          <w:sz w:val="20"/>
          <w:szCs w:val="20"/>
        </w:rPr>
        <w:t>contratação</w:t>
      </w:r>
      <w:r w:rsidRPr="003F342B">
        <w:rPr>
          <w:rFonts w:ascii="Arial" w:hAnsi="Arial" w:cs="Arial"/>
          <w:iCs/>
          <w:color w:val="000000"/>
          <w:sz w:val="20"/>
          <w:szCs w:val="20"/>
        </w:rPr>
        <w:t xml:space="preserve"> em causa e nossa plena concordância com as condições estabelecidas no </w:t>
      </w:r>
      <w:r w:rsidR="00051B80" w:rsidRPr="003F342B">
        <w:rPr>
          <w:rFonts w:ascii="Arial" w:hAnsi="Arial" w:cs="Arial"/>
          <w:iCs/>
          <w:color w:val="000000"/>
          <w:sz w:val="20"/>
          <w:szCs w:val="20"/>
        </w:rPr>
        <w:t>Aviso de Contratação, Termo de referência e seus Anexos</w:t>
      </w:r>
      <w:r w:rsidRPr="003F342B">
        <w:rPr>
          <w:rFonts w:ascii="Arial" w:hAnsi="Arial" w:cs="Arial"/>
          <w:iCs/>
          <w:color w:val="000000"/>
          <w:sz w:val="20"/>
          <w:szCs w:val="20"/>
        </w:rPr>
        <w:t>.</w:t>
      </w:r>
    </w:p>
    <w:p w14:paraId="5D172D1C" w14:textId="77777777" w:rsidR="00454D69" w:rsidRPr="003F342B" w:rsidRDefault="00454D69" w:rsidP="00454D69">
      <w:pPr>
        <w:spacing w:line="276" w:lineRule="auto"/>
        <w:rPr>
          <w:rFonts w:ascii="Arial" w:hAnsi="Arial" w:cs="Arial"/>
          <w:b/>
          <w:iCs/>
          <w:color w:val="000000"/>
          <w:sz w:val="20"/>
          <w:szCs w:val="20"/>
        </w:rPr>
      </w:pPr>
    </w:p>
    <w:tbl>
      <w:tblPr>
        <w:tblW w:w="9923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</w:tblGrid>
      <w:tr w:rsidR="00454D69" w:rsidRPr="003F342B" w14:paraId="403DE112" w14:textId="77777777" w:rsidTr="00090D4E">
        <w:trPr>
          <w:trHeight w:val="30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70FF" w14:textId="77777777" w:rsidR="00454D69" w:rsidRPr="003F342B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Dados Bancários:</w:t>
            </w:r>
          </w:p>
        </w:tc>
      </w:tr>
      <w:tr w:rsidR="00454D69" w:rsidRPr="003F342B" w14:paraId="3C16AD1A" w14:textId="77777777" w:rsidTr="00090D4E">
        <w:trPr>
          <w:trHeight w:val="30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41BD" w14:textId="77777777" w:rsidR="00454D69" w:rsidRPr="003F342B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Banco:</w:t>
            </w:r>
          </w:p>
        </w:tc>
      </w:tr>
      <w:tr w:rsidR="00454D69" w:rsidRPr="003F342B" w14:paraId="6ABD7DCF" w14:textId="77777777" w:rsidTr="00090D4E">
        <w:trPr>
          <w:trHeight w:val="30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9630" w14:textId="77777777" w:rsidR="00454D69" w:rsidRPr="003F342B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Nº da Agência:</w:t>
            </w:r>
          </w:p>
        </w:tc>
      </w:tr>
      <w:tr w:rsidR="00454D69" w:rsidRPr="003F342B" w14:paraId="79E27758" w14:textId="77777777" w:rsidTr="00090D4E">
        <w:trPr>
          <w:trHeight w:val="30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06E41" w14:textId="77777777" w:rsidR="00454D69" w:rsidRPr="003F342B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Nº da Conta Corrente Pessoa Jurídica:</w:t>
            </w:r>
          </w:p>
        </w:tc>
      </w:tr>
      <w:tr w:rsidR="00454D69" w:rsidRPr="003F342B" w14:paraId="058C5237" w14:textId="77777777" w:rsidTr="00090D4E">
        <w:trPr>
          <w:trHeight w:val="39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972F8" w14:textId="77777777" w:rsidR="00454D69" w:rsidRPr="003F342B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Preencher abaixo o valor unitário de cada item, e o valor por extenso: </w:t>
            </w:r>
          </w:p>
        </w:tc>
      </w:tr>
      <w:tr w:rsidR="00454D69" w:rsidRPr="003F342B" w14:paraId="2CCC52A3" w14:textId="77777777" w:rsidTr="00090D4E">
        <w:trPr>
          <w:trHeight w:val="402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AAB58" w14:textId="77777777" w:rsidR="00454D69" w:rsidRPr="003F342B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 01: R$_______________(Valor por extenso).</w:t>
            </w:r>
          </w:p>
        </w:tc>
      </w:tr>
      <w:tr w:rsidR="00454D69" w:rsidRPr="003F342B" w14:paraId="32C3DBA4" w14:textId="77777777" w:rsidTr="009E6019">
        <w:trPr>
          <w:trHeight w:val="402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B0ECF" w14:textId="022FF85C" w:rsidR="00454D69" w:rsidRPr="003F342B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54D69" w:rsidRPr="003F342B" w14:paraId="5AD01ACA" w14:textId="77777777" w:rsidTr="00090D4E">
        <w:trPr>
          <w:trHeight w:val="402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DDE26" w14:textId="0557A1CA" w:rsidR="00454D69" w:rsidRPr="003F342B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54D69" w:rsidRPr="003F342B" w14:paraId="7C1A8DFA" w14:textId="77777777" w:rsidTr="00090D4E">
        <w:trPr>
          <w:trHeight w:val="402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4E138" w14:textId="77777777" w:rsidR="00454D69" w:rsidRPr="003F342B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Total da Proposta: R$_______________(Valor por extenso).</w:t>
            </w:r>
          </w:p>
          <w:p w14:paraId="39292FC6" w14:textId="77777777" w:rsidR="00090D4E" w:rsidRPr="003F342B" w:rsidRDefault="00090D4E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54D69" w:rsidRPr="003F342B" w14:paraId="35DF6072" w14:textId="77777777" w:rsidTr="00090D4E">
        <w:trPr>
          <w:trHeight w:val="402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B2EF2" w14:textId="282AA1C5" w:rsidR="00454D69" w:rsidRPr="003F342B" w:rsidRDefault="00454D69" w:rsidP="00A9246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Validade da Proposta Comercial (Observando o Item </w:t>
            </w:r>
            <w:r w:rsidR="00090D4E"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</w:t>
            </w:r>
            <w:r w:rsidR="009B4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23 </w:t>
            </w: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do </w:t>
            </w:r>
            <w:r w:rsidR="009B4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Edital</w:t>
            </w: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): _____________.</w:t>
            </w:r>
          </w:p>
          <w:p w14:paraId="21C5A1DD" w14:textId="35E4D964" w:rsidR="00090D4E" w:rsidRPr="003F342B" w:rsidRDefault="00090D4E" w:rsidP="00A9246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54D69" w:rsidRPr="003F342B" w14:paraId="3AB5F92D" w14:textId="77777777" w:rsidTr="00090D4E">
        <w:trPr>
          <w:trHeight w:val="402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3C1FD" w14:textId="13DD3349" w:rsidR="00454D69" w:rsidRPr="003F342B" w:rsidRDefault="00454D69" w:rsidP="009B439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Prazo de Pagamento (Observando o Item </w:t>
            </w:r>
            <w:r w:rsidR="009B4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="00D76006"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9B4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</w:t>
            </w:r>
            <w:r w:rsidRPr="003F34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Termo de Referência): __________.</w:t>
            </w:r>
          </w:p>
        </w:tc>
      </w:tr>
    </w:tbl>
    <w:p w14:paraId="72250D42" w14:textId="77777777" w:rsidR="00454D69" w:rsidRPr="003F342B" w:rsidRDefault="00454D69" w:rsidP="00454D69">
      <w:pPr>
        <w:jc w:val="right"/>
        <w:rPr>
          <w:rFonts w:ascii="Arial" w:hAnsi="Arial" w:cs="Arial"/>
          <w:iCs/>
          <w:color w:val="000000"/>
          <w:sz w:val="20"/>
          <w:szCs w:val="20"/>
        </w:rPr>
      </w:pPr>
    </w:p>
    <w:p w14:paraId="13DF83D5" w14:textId="77777777" w:rsidR="00051B80" w:rsidRPr="003F342B" w:rsidRDefault="00051B80" w:rsidP="00454D69">
      <w:pPr>
        <w:jc w:val="center"/>
        <w:rPr>
          <w:rFonts w:ascii="Arial" w:hAnsi="Arial" w:cs="Arial"/>
          <w:iCs/>
          <w:color w:val="000000"/>
          <w:sz w:val="20"/>
          <w:szCs w:val="20"/>
        </w:rPr>
      </w:pPr>
    </w:p>
    <w:p w14:paraId="00D146A5" w14:textId="77777777" w:rsidR="00051B80" w:rsidRPr="003F342B" w:rsidRDefault="00051B80" w:rsidP="00454D69">
      <w:pPr>
        <w:jc w:val="center"/>
        <w:rPr>
          <w:rFonts w:ascii="Arial" w:hAnsi="Arial" w:cs="Arial"/>
          <w:iCs/>
          <w:color w:val="000000"/>
          <w:sz w:val="20"/>
          <w:szCs w:val="20"/>
        </w:rPr>
      </w:pPr>
    </w:p>
    <w:p w14:paraId="778FC742" w14:textId="77777777" w:rsidR="00051B80" w:rsidRPr="003F342B" w:rsidRDefault="00051B80" w:rsidP="00454D69">
      <w:pPr>
        <w:jc w:val="center"/>
        <w:rPr>
          <w:rFonts w:ascii="Arial" w:hAnsi="Arial" w:cs="Arial"/>
          <w:iCs/>
          <w:color w:val="000000"/>
          <w:sz w:val="20"/>
          <w:szCs w:val="20"/>
        </w:rPr>
      </w:pPr>
    </w:p>
    <w:p w14:paraId="127A9BFC" w14:textId="0AA47C45" w:rsidR="00454D69" w:rsidRPr="003F342B" w:rsidRDefault="00454D69" w:rsidP="00454D69">
      <w:pPr>
        <w:jc w:val="center"/>
        <w:rPr>
          <w:rFonts w:ascii="Arial" w:hAnsi="Arial" w:cs="Arial"/>
          <w:iCs/>
          <w:color w:val="000000"/>
          <w:sz w:val="20"/>
          <w:szCs w:val="20"/>
        </w:rPr>
      </w:pPr>
      <w:r w:rsidRPr="003F342B">
        <w:rPr>
          <w:rFonts w:ascii="Arial" w:hAnsi="Arial" w:cs="Arial"/>
          <w:iCs/>
          <w:color w:val="000000"/>
          <w:sz w:val="20"/>
          <w:szCs w:val="20"/>
        </w:rPr>
        <w:t xml:space="preserve">Rio de Janeiro, </w:t>
      </w:r>
      <w:r w:rsidR="00051B80" w:rsidRPr="003F342B">
        <w:rPr>
          <w:rFonts w:ascii="Arial" w:hAnsi="Arial" w:cs="Arial"/>
          <w:iCs/>
          <w:color w:val="000000"/>
          <w:sz w:val="20"/>
          <w:szCs w:val="20"/>
          <w:highlight w:val="yellow"/>
        </w:rPr>
        <w:t>XX</w:t>
      </w:r>
      <w:r w:rsidRPr="003F342B">
        <w:rPr>
          <w:rFonts w:ascii="Arial" w:hAnsi="Arial" w:cs="Arial"/>
          <w:iCs/>
          <w:color w:val="000000"/>
          <w:sz w:val="20"/>
          <w:szCs w:val="20"/>
        </w:rPr>
        <w:t xml:space="preserve"> de </w:t>
      </w:r>
      <w:r w:rsidR="009E6019">
        <w:rPr>
          <w:rFonts w:ascii="Arial" w:hAnsi="Arial" w:cs="Arial"/>
          <w:iCs/>
          <w:color w:val="000000"/>
          <w:sz w:val="20"/>
          <w:szCs w:val="20"/>
        </w:rPr>
        <w:t>XXXX</w:t>
      </w:r>
      <w:r w:rsidRPr="003F342B">
        <w:rPr>
          <w:rFonts w:ascii="Arial" w:hAnsi="Arial" w:cs="Arial"/>
          <w:iCs/>
          <w:color w:val="000000"/>
          <w:sz w:val="20"/>
          <w:szCs w:val="20"/>
        </w:rPr>
        <w:t xml:space="preserve"> de 202</w:t>
      </w:r>
      <w:r w:rsidR="00051B80" w:rsidRPr="003F342B">
        <w:rPr>
          <w:rFonts w:ascii="Arial" w:hAnsi="Arial" w:cs="Arial"/>
          <w:iCs/>
          <w:color w:val="000000"/>
          <w:sz w:val="20"/>
          <w:szCs w:val="20"/>
        </w:rPr>
        <w:t>4</w:t>
      </w:r>
      <w:r w:rsidRPr="003F342B">
        <w:rPr>
          <w:rFonts w:ascii="Arial" w:hAnsi="Arial" w:cs="Arial"/>
          <w:iCs/>
          <w:color w:val="000000"/>
          <w:sz w:val="20"/>
          <w:szCs w:val="20"/>
        </w:rPr>
        <w:t>.</w:t>
      </w:r>
    </w:p>
    <w:p w14:paraId="15A5AE7D" w14:textId="77777777" w:rsidR="00051B80" w:rsidRPr="003F342B" w:rsidRDefault="00051B80" w:rsidP="00454D69">
      <w:pPr>
        <w:jc w:val="center"/>
        <w:rPr>
          <w:rFonts w:ascii="Arial" w:hAnsi="Arial" w:cs="Arial"/>
          <w:iCs/>
          <w:color w:val="000000"/>
          <w:sz w:val="20"/>
          <w:szCs w:val="20"/>
        </w:rPr>
      </w:pPr>
    </w:p>
    <w:p w14:paraId="1023B9A5" w14:textId="77777777" w:rsidR="00051B80" w:rsidRPr="003F342B" w:rsidRDefault="00051B80" w:rsidP="00454D69">
      <w:pPr>
        <w:jc w:val="center"/>
        <w:rPr>
          <w:rFonts w:ascii="Arial" w:hAnsi="Arial" w:cs="Arial"/>
          <w:iCs/>
          <w:color w:val="000000"/>
          <w:sz w:val="20"/>
          <w:szCs w:val="20"/>
        </w:rPr>
      </w:pPr>
    </w:p>
    <w:p w14:paraId="04BEC188" w14:textId="77777777" w:rsidR="00454D69" w:rsidRPr="003F342B" w:rsidRDefault="00454D69" w:rsidP="00454D69">
      <w:pPr>
        <w:jc w:val="center"/>
        <w:rPr>
          <w:rFonts w:ascii="Arial" w:hAnsi="Arial" w:cs="Arial"/>
          <w:iCs/>
          <w:color w:val="000000"/>
          <w:sz w:val="20"/>
          <w:szCs w:val="20"/>
        </w:rPr>
      </w:pPr>
    </w:p>
    <w:p w14:paraId="25132D9D" w14:textId="77777777" w:rsidR="00454D69" w:rsidRPr="003F342B" w:rsidRDefault="00454D69" w:rsidP="00454D69">
      <w:pPr>
        <w:spacing w:line="480" w:lineRule="auto"/>
        <w:rPr>
          <w:rFonts w:ascii="Arial" w:hAnsi="Arial" w:cs="Arial"/>
          <w:iCs/>
          <w:color w:val="000000"/>
          <w:sz w:val="20"/>
          <w:szCs w:val="20"/>
        </w:rPr>
      </w:pPr>
      <w:r w:rsidRPr="003F342B">
        <w:rPr>
          <w:rFonts w:ascii="Arial" w:hAnsi="Arial" w:cs="Arial"/>
          <w:b/>
          <w:iCs/>
          <w:color w:val="000000"/>
          <w:sz w:val="20"/>
          <w:szCs w:val="20"/>
        </w:rPr>
        <w:t>Nome:</w:t>
      </w:r>
      <w:r w:rsidRPr="003F342B">
        <w:rPr>
          <w:rFonts w:ascii="Arial" w:hAnsi="Arial" w:cs="Arial"/>
          <w:iCs/>
          <w:color w:val="000000"/>
          <w:sz w:val="20"/>
          <w:szCs w:val="20"/>
        </w:rPr>
        <w:t xml:space="preserve"> ___________________________________________________________________________</w:t>
      </w:r>
      <w:r w:rsidRPr="003F342B">
        <w:rPr>
          <w:rFonts w:ascii="Arial" w:hAnsi="Arial" w:cs="Arial"/>
          <w:iCs/>
          <w:color w:val="000000"/>
          <w:sz w:val="20"/>
          <w:szCs w:val="20"/>
        </w:rPr>
        <w:br/>
      </w:r>
      <w:r w:rsidRPr="003F342B">
        <w:rPr>
          <w:rFonts w:ascii="Arial" w:hAnsi="Arial" w:cs="Arial"/>
          <w:b/>
          <w:iCs/>
          <w:color w:val="000000"/>
          <w:sz w:val="20"/>
          <w:szCs w:val="20"/>
        </w:rPr>
        <w:t>Cargo:</w:t>
      </w:r>
      <w:r w:rsidRPr="003F342B">
        <w:rPr>
          <w:rFonts w:ascii="Arial" w:hAnsi="Arial" w:cs="Arial"/>
          <w:iCs/>
          <w:color w:val="000000"/>
          <w:sz w:val="20"/>
          <w:szCs w:val="20"/>
        </w:rPr>
        <w:t xml:space="preserve"> ___________________________________________________________________________</w:t>
      </w:r>
    </w:p>
    <w:p w14:paraId="6BC9A425" w14:textId="77777777" w:rsidR="00454D69" w:rsidRPr="003F342B" w:rsidRDefault="00454D69" w:rsidP="00454D69">
      <w:pPr>
        <w:spacing w:line="480" w:lineRule="auto"/>
        <w:rPr>
          <w:rFonts w:ascii="Arial" w:hAnsi="Arial" w:cs="Arial"/>
          <w:iCs/>
          <w:color w:val="000000"/>
          <w:sz w:val="20"/>
          <w:szCs w:val="20"/>
        </w:rPr>
      </w:pPr>
      <w:r w:rsidRPr="003F342B">
        <w:rPr>
          <w:rFonts w:ascii="Arial" w:hAnsi="Arial" w:cs="Arial"/>
          <w:b/>
          <w:iCs/>
          <w:color w:val="000000"/>
          <w:sz w:val="20"/>
          <w:szCs w:val="20"/>
        </w:rPr>
        <w:t>Assinatura:</w:t>
      </w:r>
      <w:r w:rsidRPr="003F342B">
        <w:rPr>
          <w:rFonts w:ascii="Arial" w:hAnsi="Arial" w:cs="Arial"/>
          <w:iCs/>
          <w:color w:val="000000"/>
          <w:sz w:val="20"/>
          <w:szCs w:val="20"/>
        </w:rPr>
        <w:t xml:space="preserve"> _______________________________________________________________________</w:t>
      </w:r>
    </w:p>
    <w:p w14:paraId="31AAFD8D" w14:textId="77777777" w:rsidR="00454D69" w:rsidRPr="003F342B" w:rsidRDefault="00454D69" w:rsidP="00454D69">
      <w:pPr>
        <w:jc w:val="both"/>
        <w:rPr>
          <w:rFonts w:ascii="Arial" w:hAnsi="Arial" w:cs="Arial"/>
          <w:b/>
          <w:iCs/>
          <w:color w:val="000000"/>
          <w:sz w:val="20"/>
          <w:szCs w:val="20"/>
        </w:rPr>
      </w:pPr>
      <w:r w:rsidRPr="003F342B">
        <w:rPr>
          <w:rFonts w:ascii="Arial" w:hAnsi="Arial" w:cs="Arial"/>
          <w:b/>
          <w:iCs/>
          <w:color w:val="000000"/>
          <w:sz w:val="20"/>
          <w:szCs w:val="20"/>
        </w:rPr>
        <w:t>Carimbo C.N.P.J.:</w:t>
      </w:r>
    </w:p>
    <w:p w14:paraId="07CDE976" w14:textId="77777777" w:rsidR="00454D69" w:rsidRPr="003F342B" w:rsidRDefault="00454D69" w:rsidP="00454D69">
      <w:pPr>
        <w:rPr>
          <w:rFonts w:ascii="Arial" w:hAnsi="Arial" w:cs="Arial"/>
          <w:b/>
          <w:iCs/>
          <w:color w:val="000000"/>
          <w:sz w:val="20"/>
          <w:szCs w:val="20"/>
        </w:rPr>
      </w:pPr>
    </w:p>
    <w:p w14:paraId="4E63F0CF" w14:textId="31B614F6" w:rsidR="00C94950" w:rsidRPr="003F342B" w:rsidRDefault="00C94950" w:rsidP="00454D69">
      <w:pPr>
        <w:rPr>
          <w:rFonts w:ascii="Arial" w:hAnsi="Arial" w:cs="Arial"/>
          <w:sz w:val="20"/>
          <w:szCs w:val="20"/>
        </w:rPr>
      </w:pPr>
    </w:p>
    <w:p w14:paraId="47A66FEA" w14:textId="77777777" w:rsidR="003F342B" w:rsidRPr="003F342B" w:rsidRDefault="003F342B">
      <w:pPr>
        <w:rPr>
          <w:rFonts w:ascii="Arial" w:hAnsi="Arial" w:cs="Arial"/>
          <w:sz w:val="20"/>
          <w:szCs w:val="20"/>
        </w:rPr>
      </w:pPr>
    </w:p>
    <w:sectPr w:rsidR="003F342B" w:rsidRPr="003F342B" w:rsidSect="00051B80">
      <w:headerReference w:type="default" r:id="rId9"/>
      <w:foot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utor" w:initials="A">
    <w:p w14:paraId="0B5A7993" w14:textId="77777777" w:rsidR="009E6019" w:rsidRDefault="009E6019" w:rsidP="009E6019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 xml:space="preserve">Nota Explicativa 1: </w:t>
      </w:r>
      <w:r>
        <w:rPr>
          <w:i/>
          <w:iCs/>
          <w:color w:val="000000"/>
        </w:rPr>
        <w:t>A tabela acima é meramente ilustrativa, podendo ser livremente alterada conforme o caso concreto.</w:t>
      </w:r>
    </w:p>
    <w:p w14:paraId="28F6B86C" w14:textId="77777777" w:rsidR="009E6019" w:rsidRDefault="009E6019" w:rsidP="009E6019">
      <w:pPr>
        <w:pStyle w:val="Textodecomentrio"/>
      </w:pPr>
      <w:r>
        <w:rPr>
          <w:b/>
          <w:bCs/>
          <w:i/>
          <w:iCs/>
          <w:color w:val="000000"/>
        </w:rPr>
        <w:t xml:space="preserve">Nota Explicativa 2: </w:t>
      </w:r>
      <w:r>
        <w:rPr>
          <w:i/>
          <w:iCs/>
          <w:color w:val="000000"/>
        </w:rPr>
        <w:t>A justificativa para o parcelamento ou não do objeto deve constar do Estudo Técnico Preliminar (</w:t>
      </w:r>
      <w:hyperlink r:id="rId1" w:anchor="art18§1" w:history="1">
        <w:r w:rsidRPr="00322D22">
          <w:rPr>
            <w:rStyle w:val="Hyperlink"/>
            <w:i/>
            <w:iCs/>
          </w:rPr>
          <w:t>art. 18, §1º, inciso VIII, da Lei nº 14.133, de 2021</w:t>
        </w:r>
      </w:hyperlink>
      <w:r>
        <w:rPr>
          <w:i/>
          <w:iCs/>
          <w:color w:val="000000"/>
        </w:rPr>
        <w:t xml:space="preserve">, e </w:t>
      </w:r>
      <w:hyperlink r:id="rId2" w:anchor="art9" w:history="1">
        <w:r w:rsidRPr="00322D22">
          <w:rPr>
            <w:rStyle w:val="Hyperlink"/>
            <w:i/>
            <w:iCs/>
          </w:rPr>
          <w:t>art. 9º, inciso VII, da Instrução Normativa SEGES nº 58, de 8 de agosto de 2022</w:t>
        </w:r>
      </w:hyperlink>
      <w:r>
        <w:rPr>
          <w:i/>
          <w:iCs/>
          <w:color w:val="000000"/>
        </w:rPr>
        <w:t>). Os serviços, como regra, devem atender ao parcelamento quando for tecnicamente viável e economicamente vantajoso (</w:t>
      </w:r>
      <w:hyperlink r:id="rId3" w:anchor="art47" w:history="1">
        <w:r w:rsidRPr="00322D22">
          <w:rPr>
            <w:rStyle w:val="Hyperlink"/>
            <w:i/>
            <w:iCs/>
          </w:rPr>
          <w:t>art. 47, inciso II, da Lei n. 14.133, de 2021</w:t>
        </w:r>
      </w:hyperlink>
      <w:r>
        <w:rPr>
          <w:i/>
          <w:iCs/>
          <w:color w:val="000000"/>
        </w:rPr>
        <w:t xml:space="preserve">). Devem também ser observadas as regras do </w:t>
      </w:r>
      <w:hyperlink r:id="rId4" w:anchor="art47§1" w:history="1">
        <w:r w:rsidRPr="00322D22">
          <w:rPr>
            <w:rStyle w:val="Hyperlink"/>
            <w:i/>
            <w:iCs/>
          </w:rPr>
          <w:t>artigo 47, § 1º, da Lei n. 14.133, de 2021</w:t>
        </w:r>
      </w:hyperlink>
      <w:r>
        <w:rPr>
          <w:i/>
          <w:iCs/>
          <w:color w:val="000000"/>
        </w:rPr>
        <w:t>, que trata de aspectos a serem considerados na aplicação do princípio do parcelamento.</w:t>
      </w:r>
    </w:p>
    <w:p w14:paraId="1C0DCDAB" w14:textId="77777777" w:rsidR="009E6019" w:rsidRDefault="009E6019" w:rsidP="009E6019">
      <w:pPr>
        <w:pStyle w:val="Textodecomentrio"/>
      </w:pPr>
      <w:r>
        <w:rPr>
          <w:b/>
          <w:bCs/>
          <w:i/>
          <w:iCs/>
          <w:color w:val="000000"/>
        </w:rPr>
        <w:t xml:space="preserve">Nota Explicativa 3: </w:t>
      </w:r>
      <w:r>
        <w:rPr>
          <w:i/>
          <w:iCs/>
          <w:color w:val="000000"/>
        </w:rPr>
        <w:t xml:space="preserve">Em licitação ou itens de valor correspondente a até R$ 80.000,00 deve ser garantida a participação exclusiva de Microempresa e Empresa de Pequeno Porte (ME e EPP), conforme </w:t>
      </w:r>
      <w:hyperlink r:id="rId5" w:anchor="art48" w:history="1">
        <w:r w:rsidRPr="00322D22">
          <w:rPr>
            <w:rStyle w:val="Hyperlink"/>
            <w:i/>
            <w:iCs/>
          </w:rPr>
          <w:t>artigo 48, inciso I, da Lei Complementar nº 123, de 14 de dezembro de 2006</w:t>
        </w:r>
      </w:hyperlink>
      <w:r>
        <w:rPr>
          <w:i/>
          <w:iCs/>
          <w:color w:val="000000"/>
        </w:rPr>
        <w:t xml:space="preserve">, e </w:t>
      </w:r>
      <w:hyperlink r:id="rId6" w:anchor="art6" w:history="1">
        <w:r w:rsidRPr="00322D22">
          <w:rPr>
            <w:rStyle w:val="Hyperlink"/>
            <w:i/>
            <w:iCs/>
          </w:rPr>
          <w:t>artigo 6º do Decreto nº 8.538, de 06 de outubro de 2015).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C0DCDA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D631AA" w14:textId="77777777" w:rsidR="007723AE" w:rsidRDefault="007723AE" w:rsidP="0065609F">
      <w:r>
        <w:separator/>
      </w:r>
    </w:p>
  </w:endnote>
  <w:endnote w:type="continuationSeparator" w:id="0">
    <w:p w14:paraId="1BE8DAA8" w14:textId="77777777" w:rsidR="007723AE" w:rsidRDefault="007723AE" w:rsidP="00656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5"/>
        <w:szCs w:val="15"/>
      </w:rPr>
      <w:id w:val="91012225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5"/>
            <w:szCs w:val="15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DE9D35" w14:textId="6115C47D" w:rsidR="0065609F" w:rsidRPr="0065609F" w:rsidRDefault="0065609F">
            <w:pPr>
              <w:pStyle w:val="Rodap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65609F">
              <w:rPr>
                <w:rFonts w:ascii="Arial" w:hAnsi="Arial" w:cs="Arial"/>
                <w:sz w:val="15"/>
                <w:szCs w:val="15"/>
              </w:rPr>
              <w:t xml:space="preserve">Página </w:t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fldChar w:fldCharType="begin"/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instrText>PAGE</w:instrText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fldChar w:fldCharType="separate"/>
            </w:r>
            <w:r w:rsidR="003407D1">
              <w:rPr>
                <w:rFonts w:ascii="Arial" w:hAnsi="Arial" w:cs="Arial"/>
                <w:b/>
                <w:bCs/>
                <w:noProof/>
                <w:sz w:val="15"/>
                <w:szCs w:val="15"/>
              </w:rPr>
              <w:t>1</w:t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fldChar w:fldCharType="end"/>
            </w:r>
            <w:r w:rsidRPr="0065609F">
              <w:rPr>
                <w:rFonts w:ascii="Arial" w:hAnsi="Arial" w:cs="Arial"/>
                <w:sz w:val="15"/>
                <w:szCs w:val="15"/>
              </w:rPr>
              <w:t xml:space="preserve"> de </w:t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fldChar w:fldCharType="begin"/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instrText>NUMPAGES</w:instrText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fldChar w:fldCharType="separate"/>
            </w:r>
            <w:r w:rsidR="003407D1">
              <w:rPr>
                <w:rFonts w:ascii="Arial" w:hAnsi="Arial" w:cs="Arial"/>
                <w:b/>
                <w:bCs/>
                <w:noProof/>
                <w:sz w:val="15"/>
                <w:szCs w:val="15"/>
              </w:rPr>
              <w:t>2</w:t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fldChar w:fldCharType="end"/>
            </w:r>
          </w:p>
        </w:sdtContent>
      </w:sdt>
    </w:sdtContent>
  </w:sdt>
  <w:p w14:paraId="5A996D80" w14:textId="77777777" w:rsidR="0065609F" w:rsidRDefault="0065609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4E7CDA" w14:textId="77777777" w:rsidR="007723AE" w:rsidRDefault="007723AE" w:rsidP="0065609F">
      <w:r>
        <w:separator/>
      </w:r>
    </w:p>
  </w:footnote>
  <w:footnote w:type="continuationSeparator" w:id="0">
    <w:p w14:paraId="753541E7" w14:textId="77777777" w:rsidR="007723AE" w:rsidRDefault="007723AE" w:rsidP="006560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55A93" w14:textId="6CBD579E" w:rsidR="003F342B" w:rsidRDefault="003F342B">
    <w:pPr>
      <w:pStyle w:val="Cabealho"/>
    </w:pPr>
    <w:r>
      <w:rPr>
        <w:noProof/>
      </w:rPr>
      <w:drawing>
        <wp:inline distT="0" distB="0" distL="0" distR="0" wp14:anchorId="36D741DC" wp14:editId="7B065954">
          <wp:extent cx="2205061" cy="872837"/>
          <wp:effectExtent l="0" t="0" r="5080" b="381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F-RJ -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5061" cy="8728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F8B408" w14:textId="77777777" w:rsidR="003F342B" w:rsidRPr="001276A9" w:rsidRDefault="003F342B">
    <w:pPr>
      <w:pStyle w:val="Cabealh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8F2209"/>
    <w:multiLevelType w:val="hybridMultilevel"/>
    <w:tmpl w:val="4120D7D2"/>
    <w:lvl w:ilvl="0" w:tplc="72FEF96C">
      <w:start w:val="10"/>
      <w:numFmt w:val="bullet"/>
      <w:lvlText w:val=""/>
      <w:lvlJc w:val="left"/>
      <w:pPr>
        <w:ind w:left="382" w:hanging="360"/>
      </w:pPr>
      <w:rPr>
        <w:rFonts w:ascii="Symbol" w:eastAsiaTheme="minorEastAsia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30"/>
    <w:rsid w:val="00051B80"/>
    <w:rsid w:val="00072996"/>
    <w:rsid w:val="00090D4E"/>
    <w:rsid w:val="001276A9"/>
    <w:rsid w:val="002D5C22"/>
    <w:rsid w:val="003407D1"/>
    <w:rsid w:val="003F342B"/>
    <w:rsid w:val="00454D69"/>
    <w:rsid w:val="00483CFD"/>
    <w:rsid w:val="00587E16"/>
    <w:rsid w:val="005C7537"/>
    <w:rsid w:val="0065609F"/>
    <w:rsid w:val="007723AE"/>
    <w:rsid w:val="009B4391"/>
    <w:rsid w:val="009E6019"/>
    <w:rsid w:val="00A92462"/>
    <w:rsid w:val="00C94950"/>
    <w:rsid w:val="00D76006"/>
    <w:rsid w:val="00E00080"/>
    <w:rsid w:val="00E75E35"/>
    <w:rsid w:val="00EB3930"/>
    <w:rsid w:val="00F6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BF736F"/>
  <w15:chartTrackingRefBased/>
  <w15:docId w15:val="{189BCCD7-12E5-4E56-9AB7-D827CFE4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D69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EB393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B393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B393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B393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B393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EB393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B393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B393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B393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B39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B39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B39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B393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B393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semiHidden/>
    <w:rsid w:val="00EB393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B393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B393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B393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B39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EB3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B393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EB3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B393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EB393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B39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EB393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B39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B393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B3930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rsid w:val="00454D6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454D69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Corpodetexto">
    <w:name w:val="Body Text"/>
    <w:basedOn w:val="Normal"/>
    <w:link w:val="CorpodetextoChar"/>
    <w:unhideWhenUsed/>
    <w:rsid w:val="00454D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454D69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65609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09F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character" w:styleId="nfase">
    <w:name w:val="Emphasis"/>
    <w:basedOn w:val="Fontepargpadro"/>
    <w:uiPriority w:val="20"/>
    <w:qFormat/>
    <w:rsid w:val="0007299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7299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072996"/>
    <w:rPr>
      <w:b/>
      <w:bCs/>
    </w:rPr>
  </w:style>
  <w:style w:type="character" w:styleId="Hyperlink">
    <w:name w:val="Hyperlink"/>
    <w:rsid w:val="009E6019"/>
    <w:rPr>
      <w:color w:val="000080"/>
      <w:u w:val="single"/>
    </w:rPr>
  </w:style>
  <w:style w:type="character" w:styleId="Refdecomentrio">
    <w:name w:val="annotation reference"/>
    <w:basedOn w:val="Fontepargpadro"/>
    <w:unhideWhenUsed/>
    <w:rsid w:val="009E601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9E6019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9E6019"/>
    <w:rPr>
      <w:rFonts w:ascii="Ecofont_Spranq_eco_Sans" w:eastAsiaTheme="minorEastAsia" w:hAnsi="Ecofont_Spranq_eco_Sans" w:cs="Tahoma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2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lanalto.gov.br/ccivil_03/_ato2019-2022/2021/lei/L14133.htm" TargetMode="External"/><Relationship Id="rId2" Type="http://schemas.openxmlformats.org/officeDocument/2006/relationships/hyperlink" Target="https://www.gov.br/compras/pt-br/acesso-a-informacao/legislacao/instrucoes-normativas/instrucao-normativa-seges-no-58-de-8-de-agosto-de-2022" TargetMode="External"/><Relationship Id="rId1" Type="http://schemas.openxmlformats.org/officeDocument/2006/relationships/hyperlink" Target="http://www.planalto.gov.br/ccivil_03/_ato2019-2022/2021/lei/L14133.htm" TargetMode="External"/><Relationship Id="rId6" Type="http://schemas.openxmlformats.org/officeDocument/2006/relationships/hyperlink" Target="http://www.planalto.gov.br/ccivil_03/_Ato2015-2018/2015/Decreto/D8538.htm" TargetMode="External"/><Relationship Id="rId5" Type="http://schemas.openxmlformats.org/officeDocument/2006/relationships/hyperlink" Target="http://www.planalto.gov.br/ccivil_03/Leis/LCP/Lcp123.htm" TargetMode="External"/><Relationship Id="rId4" Type="http://schemas.openxmlformats.org/officeDocument/2006/relationships/hyperlink" Target="http://www.planalto.gov.br/ccivil_03/_ato2019-2022/2021/lei/L14133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</Pages>
  <Words>486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Couto</dc:creator>
  <cp:keywords/>
  <dc:description/>
  <cp:lastModifiedBy>Daniel Jacques</cp:lastModifiedBy>
  <cp:revision>8</cp:revision>
  <dcterms:created xsi:type="dcterms:W3CDTF">2024-04-27T15:13:00Z</dcterms:created>
  <dcterms:modified xsi:type="dcterms:W3CDTF">2024-07-09T19:50:00Z</dcterms:modified>
</cp:coreProperties>
</file>